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C4189" w:rsidRPr="00E30DCE" w:rsidRDefault="00E30DCE" w:rsidP="00E30DCE">
      <w:pPr>
        <w:jc w:val="center"/>
      </w:pPr>
      <w:r w:rsidRPr="00E30DCE">
        <w:pict>
          <v:shapetype id="_x0000_t202" coordsize="21600,21600" o:spt="202" path="m0,0l0,21600,21600,21600,21600,0xe">
            <v:stroke joinstyle="miter"/>
            <v:path gradientshapeok="t" o:connecttype="rect"/>
          </v:shapetype>
          <v:shape id="_x0000_s1036" type="#_x0000_t202" style="position:absolute;left:0;text-align:left;margin-left:1in;margin-top:-54pt;width:4in;height:36pt;z-index:251668480;mso-wrap-edited:f;mso-position-horizontal:absolute;mso-position-vertical:absolute" wrapcoords="0 0 21600 0 21600 21600 0 21600 0 0" filled="f" stroked="f">
            <v:fill o:detectmouseclick="t"/>
            <v:textbox inset=",7.2pt,,7.2pt">
              <w:txbxContent>
                <w:p w:rsidR="00D9401F" w:rsidRPr="00D9401F" w:rsidRDefault="00D9401F" w:rsidP="00D9401F">
                  <w:pPr>
                    <w:jc w:val="center"/>
                    <w:rPr>
                      <w:b/>
                      <w:sz w:val="32"/>
                    </w:rPr>
                  </w:pPr>
                  <w:r w:rsidRPr="00D9401F">
                    <w:rPr>
                      <w:b/>
                      <w:sz w:val="32"/>
                    </w:rPr>
                    <w:t>Kennedy/LBJ Years and the Cold War</w:t>
                  </w:r>
                </w:p>
                <w:p w:rsidR="00D9401F" w:rsidRDefault="00D9401F"/>
              </w:txbxContent>
            </v:textbox>
            <w10:wrap type="tight"/>
          </v:shape>
        </w:pict>
      </w:r>
      <w:r w:rsidR="00715BFC" w:rsidRPr="00E30DCE">
        <w:pict>
          <v:shape id="_x0000_s1040" type="#_x0000_t202" style="position:absolute;left:0;text-align:left;margin-left:414pt;margin-top:-54pt;width:90pt;height:36pt;z-index:251669504;mso-wrap-edited:f;mso-position-horizontal:absolute;mso-position-vertical:absolute" wrapcoords="0 0 21600 0 21600 21600 0 21600 0 0" filled="f" stroked="f">
            <v:fill o:detectmouseclick="t"/>
            <v:textbox inset=",7.2pt,,7.2pt">
              <w:txbxContent>
                <w:p w:rsidR="00D9401F" w:rsidRDefault="00D9401F" w:rsidP="00D9401F">
                  <w:pPr>
                    <w:jc w:val="right"/>
                  </w:pPr>
                  <w:r>
                    <w:t>Ch 28 Sec 1</w:t>
                  </w:r>
                </w:p>
              </w:txbxContent>
            </v:textbox>
            <w10:wrap type="tight"/>
          </v:shape>
        </w:pict>
      </w:r>
      <w:r w:rsidRPr="00E30DCE">
        <w:t>American-Soviet relations dominated President Kennedy’s foreign policy</w:t>
      </w:r>
      <w:r w:rsidR="0039694F" w:rsidRPr="00E30DCE">
        <w:t xml:space="preserve">. Much of his foreign policy revolved around proxy interventions in the context of the early stages of the </w:t>
      </w:r>
      <w:hyperlink r:id="rId5" w:history="1">
        <w:r w:rsidR="0039694F" w:rsidRPr="00E30DCE">
          <w:t>Cold War</w:t>
        </w:r>
      </w:hyperlink>
      <w:r w:rsidR="0039694F" w:rsidRPr="00E30DCE">
        <w:t xml:space="preserve">. Events during his administration include the </w:t>
      </w:r>
      <w:hyperlink r:id="rId6" w:history="1">
        <w:r w:rsidR="0039694F" w:rsidRPr="00E30DCE">
          <w:t>Bay of Pigs Invasion</w:t>
        </w:r>
      </w:hyperlink>
      <w:r w:rsidR="0039694F" w:rsidRPr="00E30DCE">
        <w:t xml:space="preserve">, the </w:t>
      </w:r>
      <w:hyperlink r:id="rId7" w:history="1">
        <w:r w:rsidR="0039694F" w:rsidRPr="00E30DCE">
          <w:t>Cuban Missile Crisis</w:t>
        </w:r>
      </w:hyperlink>
      <w:r w:rsidR="0039694F" w:rsidRPr="00E30DCE">
        <w:t xml:space="preserve">, the building of the </w:t>
      </w:r>
      <w:hyperlink r:id="rId8" w:history="1">
        <w:r w:rsidR="0039694F" w:rsidRPr="00E30DCE">
          <w:t>Berlin Wall</w:t>
        </w:r>
      </w:hyperlink>
      <w:r w:rsidR="0039694F" w:rsidRPr="00E30DCE">
        <w:t xml:space="preserve">, the </w:t>
      </w:r>
      <w:hyperlink r:id="rId9" w:history="1">
        <w:r w:rsidR="0039694F" w:rsidRPr="00E30DCE">
          <w:t>Space Race</w:t>
        </w:r>
      </w:hyperlink>
      <w:r w:rsidR="0039694F" w:rsidRPr="00E30DCE">
        <w:t xml:space="preserve">, the </w:t>
      </w:r>
      <w:hyperlink r:id="rId10" w:history="1">
        <w:r w:rsidR="0039694F" w:rsidRPr="00E30DCE">
          <w:t>African American Civil Rights Movement</w:t>
        </w:r>
      </w:hyperlink>
      <w:r w:rsidR="0039694F" w:rsidRPr="00E30DCE">
        <w:t xml:space="preserve"> and early stages of the </w:t>
      </w:r>
      <w:hyperlink r:id="rId11" w:history="1">
        <w:r w:rsidR="0039694F" w:rsidRPr="00E30DCE">
          <w:t>Vietnam War</w:t>
        </w:r>
      </w:hyperlink>
      <w:r w:rsidR="0039694F" w:rsidRPr="00E30DCE">
        <w:t>.</w:t>
      </w:r>
      <w:r w:rsidRPr="00E30DCE">
        <w:t xml:space="preserve"> At home, Kennedy called his domestic program the "</w:t>
      </w:r>
      <w:hyperlink r:id="rId12" w:history="1">
        <w:r w:rsidRPr="00E30DCE">
          <w:t>New Frontier</w:t>
        </w:r>
      </w:hyperlink>
      <w:r w:rsidRPr="00E30DCE">
        <w:t xml:space="preserve">". It ambitiously promised federal funding for </w:t>
      </w:r>
      <w:hyperlink r:id="rId13" w:history="1">
        <w:r w:rsidRPr="00E30DCE">
          <w:t>education</w:t>
        </w:r>
      </w:hyperlink>
      <w:r w:rsidRPr="00E30DCE">
        <w:t xml:space="preserve">, </w:t>
      </w:r>
      <w:hyperlink r:id="rId14" w:history="1">
        <w:r w:rsidRPr="00E30DCE">
          <w:t>medical care</w:t>
        </w:r>
      </w:hyperlink>
      <w:r w:rsidRPr="00E30DCE">
        <w:t xml:space="preserve"> for the elderly, economic aid to rural regions, and government intervention to halt the recession and to continue the fight against racial discrimination.  Unfortunately JFK will be assassinated and his vice president Lyndon B. Johnson will pick up the torch to carry out many of Kennedy’s objectives.</w:t>
      </w:r>
    </w:p>
    <w:p w:rsidR="001C4189" w:rsidRDefault="001C4189" w:rsidP="001C4189">
      <w:pPr>
        <w:spacing w:after="0"/>
      </w:pPr>
    </w:p>
    <w:p w:rsidR="001C4189" w:rsidRDefault="001C4189" w:rsidP="001C4189">
      <w:pPr>
        <w:spacing w:after="0"/>
      </w:pPr>
    </w:p>
    <w:p w:rsidR="001C4189" w:rsidRDefault="00715BFC" w:rsidP="001C4189">
      <w:pPr>
        <w:spacing w:after="0"/>
      </w:pPr>
      <w:r>
        <w:rPr>
          <w:noProof/>
        </w:rPr>
        <w:pict>
          <v:shape id="_x0000_s1029" type="#_x0000_t202" style="position:absolute;margin-left:-36pt;margin-top:5.6pt;width:2in;height:1in;z-index:251661312;mso-wrap-edited:f;mso-position-horizontal:absolute;mso-position-vertical:absolute" wrapcoords="0 0 21600 0 21600 21600 0 21600 0 0" filled="f" strokecolor="black [3213]">
            <v:fill o:detectmouseclick="t"/>
            <v:textbox style="mso-next-textbox:#_x0000_s1029" inset=",7.2pt,,7.2pt">
              <w:txbxContent>
                <w:p w:rsidR="00D9401F" w:rsidRDefault="00D9401F" w:rsidP="001C4189">
                  <w:pPr>
                    <w:jc w:val="center"/>
                  </w:pPr>
                  <w:r>
                    <w:t>April 1961</w:t>
                  </w:r>
                </w:p>
              </w:txbxContent>
            </v:textbox>
            <w10:wrap type="tight"/>
          </v:shape>
        </w:pict>
      </w:r>
      <w:r>
        <w:rPr>
          <w:noProof/>
        </w:rPr>
        <w:pict>
          <v:shape id="_x0000_s1026" type="#_x0000_t202" style="position:absolute;margin-left:3in;margin-top:5.6pt;width:2in;height:1in;z-index:251658240;mso-wrap-edited:f;mso-position-horizontal:absolute;mso-position-vertical:absolute" wrapcoords="0 0 21600 0 21600 21600 0 21600 0 0" filled="f" strokecolor="black [3213]">
            <v:fill o:detectmouseclick="t"/>
            <v:textbox inset=",7.2pt,,7.2pt">
              <w:txbxContent>
                <w:p w:rsidR="00D9401F" w:rsidRDefault="00D9401F" w:rsidP="001C4189">
                  <w:pPr>
                    <w:jc w:val="center"/>
                  </w:pPr>
                  <w:r>
                    <w:t>October 1962</w:t>
                  </w:r>
                </w:p>
              </w:txbxContent>
            </v:textbox>
            <w10:wrap type="tight"/>
          </v:shape>
        </w:pict>
      </w:r>
    </w:p>
    <w:p w:rsidR="001C4189" w:rsidRDefault="001C4189" w:rsidP="001C4189">
      <w:pPr>
        <w:spacing w:after="0"/>
      </w:pPr>
    </w:p>
    <w:p w:rsidR="001C4189" w:rsidRDefault="001C4189" w:rsidP="001C4189">
      <w:pPr>
        <w:spacing w:after="0"/>
      </w:pPr>
    </w:p>
    <w:p w:rsidR="001C4189" w:rsidRDefault="001C4189" w:rsidP="001C4189">
      <w:pPr>
        <w:spacing w:after="0"/>
      </w:pPr>
    </w:p>
    <w:p w:rsidR="001C4189" w:rsidRDefault="001C4189" w:rsidP="001C4189">
      <w:pPr>
        <w:spacing w:after="0"/>
      </w:pPr>
    </w:p>
    <w:p w:rsidR="001C4189" w:rsidRDefault="001C4189" w:rsidP="001C4189">
      <w:pPr>
        <w:spacing w:after="0"/>
      </w:pPr>
    </w:p>
    <w:p w:rsidR="001C4189" w:rsidRDefault="00715BFC" w:rsidP="001C4189">
      <w:pPr>
        <w:spacing w:after="0"/>
      </w:pPr>
      <w:r>
        <w:rPr>
          <w:noProof/>
        </w:rPr>
        <w:pict>
          <v:line id="_x0000_s1033" style="position:absolute;flip:y;z-index:251665408;mso-wrap-edited:f" from="36pt,11.2pt" to="36pt,65.2pt" wrapcoords="-2147483648 0 -2147483648 900 -2147483648 23700 -2147483648 23700 -2147483648 23700 -2147483648 2400 -2147483648 600 -2147483648 0 -2147483648 0" strokecolor="#4a7ebb" strokeweight="3.5pt">
            <v:fill o:detectmouseclick="t"/>
            <v:shadow on="t" opacity="22938f" mv:blur="38100f" offset="0,2pt"/>
            <v:textbox inset=",7.2pt,,7.2pt"/>
            <w10:wrap type="tight"/>
          </v:line>
        </w:pict>
      </w:r>
      <w:r>
        <w:rPr>
          <w:noProof/>
        </w:rPr>
        <w:pict>
          <v:line id="_x0000_s1032" style="position:absolute;z-index:251664384;mso-wrap-edited:f;mso-position-horizontal:absolute;mso-position-vertical:absolute" from="4in,11.2pt" to="4in,65.2pt" wrapcoords="-2147483648 0 -2147483648 900 -2147483648 23700 -2147483648 23700 -2147483648 23700 -2147483648 2400 -2147483648 600 -2147483648 0 -2147483648 0" strokecolor="#4a7ebb" strokeweight="3.5pt">
            <v:fill o:detectmouseclick="t"/>
            <v:shadow on="t" opacity="22938f" mv:blur="38100f" offset="0,2pt"/>
            <v:textbox inset=",7.2pt,,7.2pt"/>
            <w10:wrap type="tight"/>
          </v:line>
        </w:pict>
      </w:r>
    </w:p>
    <w:p w:rsidR="001C4189" w:rsidRDefault="001C4189" w:rsidP="001C4189">
      <w:pPr>
        <w:spacing w:after="0"/>
      </w:pPr>
    </w:p>
    <w:p w:rsidR="001C4189" w:rsidRDefault="001C4189" w:rsidP="001C4189">
      <w:pPr>
        <w:spacing w:after="0"/>
      </w:pPr>
    </w:p>
    <w:p w:rsidR="001C4189" w:rsidRDefault="001C4189" w:rsidP="001C4189">
      <w:pPr>
        <w:spacing w:after="0"/>
      </w:pPr>
    </w:p>
    <w:p w:rsidR="001C4189" w:rsidRDefault="00715BFC" w:rsidP="001C4189">
      <w:pPr>
        <w:spacing w:after="0"/>
      </w:pPr>
      <w:r>
        <w:rPr>
          <w:noProof/>
        </w:rPr>
        <w:pict>
          <v:line id="_x0000_s1035" style="position:absolute;z-index:251667456;mso-wrap-edited:f" from="5in,8.9pt" to="5in,62.9pt" wrapcoords="-2147483648 0 -2147483648 900 -2147483648 23700 -2147483648 23700 -2147483648 23700 -2147483648 2400 -2147483648 600 -2147483648 0 -2147483648 0" strokecolor="#4a7ebb" strokeweight="3.5pt">
            <v:fill o:detectmouseclick="t"/>
            <v:shadow on="t" opacity="22938f" mv:blur="38100f" offset="0,2pt"/>
            <v:textbox inset=",7.2pt,,7.2pt"/>
            <w10:wrap type="tight"/>
          </v:line>
        </w:pict>
      </w:r>
      <w:r>
        <w:rPr>
          <w:noProof/>
        </w:rPr>
        <w:pict>
          <v:line id="_x0000_s1034" style="position:absolute;z-index:251666432;mso-wrap-edited:f;mso-position-horizontal:absolute;mso-position-vertical:absolute" from="108pt,8.9pt" to="108pt,62.9pt" wrapcoords="-2147483648 0 -2147483648 1350 -2147483648 24750 -2147483648 24750 -2147483648 21600 -2147483648 3600 -2147483648 900 -2147483648 0 -2147483648 0" strokecolor="#4a7ebb" strokeweight="3.5pt">
            <v:fill o:detectmouseclick="t"/>
            <v:shadow on="t" opacity="22938f" mv:blur="38100f" offset="0,2pt"/>
            <v:textbox inset=",7.2pt,,7.2pt"/>
            <w10:wrap type="tight"/>
          </v:line>
        </w:pict>
      </w:r>
      <w:r>
        <w:rPr>
          <w:noProof/>
        </w:rPr>
        <w:pict>
          <v:line id="_x0000_s1030" style="position:absolute;z-index:251662336;mso-wrap-edited:f;mso-position-horizontal:absolute;mso-position-vertical:absolute" from="-36pt,8.9pt" to="450pt,8.9pt" wrapcoords="-66 -2147483648 -100 -2147483648 -100 -2147483648 21766 -2147483648 21800 -2147483648 21766 -2147483648 21666 -2147483648 -66 -2147483648" strokecolor="#4a7ebb" strokeweight="3.5pt">
            <v:fill o:detectmouseclick="t"/>
            <v:shadow on="t" opacity="22938f" mv:blur="38100f" offset="0,2pt"/>
            <v:textbox inset=",7.2pt,,7.2pt"/>
            <w10:wrap type="tight"/>
          </v:line>
        </w:pict>
      </w:r>
    </w:p>
    <w:p w:rsidR="001C4189" w:rsidRDefault="001C4189" w:rsidP="001C4189">
      <w:pPr>
        <w:spacing w:after="0"/>
      </w:pPr>
    </w:p>
    <w:p w:rsidR="001C4189" w:rsidRDefault="001C4189" w:rsidP="001C4189">
      <w:pPr>
        <w:spacing w:after="0"/>
      </w:pPr>
    </w:p>
    <w:p w:rsidR="001C4189" w:rsidRDefault="001C4189" w:rsidP="001C4189">
      <w:pPr>
        <w:spacing w:after="0"/>
      </w:pPr>
    </w:p>
    <w:p w:rsidR="001C4189" w:rsidRDefault="00715BFC" w:rsidP="001C4189">
      <w:pPr>
        <w:spacing w:after="0"/>
      </w:pPr>
      <w:r>
        <w:rPr>
          <w:noProof/>
        </w:rPr>
        <w:pict>
          <v:shape id="_x0000_s1028" type="#_x0000_t202" style="position:absolute;margin-left:4in;margin-top:10.55pt;width:2in;height:1in;z-index:251660288;mso-wrap-edited:f;mso-position-horizontal:absolute;mso-position-vertical:absolute" wrapcoords="0 0 21600 0 21600 21600 0 21600 0 0" filled="f" strokecolor="black [3213]">
            <v:fill o:detectmouseclick="t"/>
            <v:textbox inset=",7.2pt,,7.2pt">
              <w:txbxContent>
                <w:p w:rsidR="00D9401F" w:rsidRDefault="00D9401F" w:rsidP="001C4189">
                  <w:pPr>
                    <w:jc w:val="center"/>
                  </w:pPr>
                  <w:r>
                    <w:t>1963</w:t>
                  </w:r>
                </w:p>
              </w:txbxContent>
            </v:textbox>
            <w10:wrap type="tight"/>
          </v:shape>
        </w:pict>
      </w:r>
      <w:r>
        <w:rPr>
          <w:noProof/>
        </w:rPr>
        <w:pict>
          <v:shape id="_x0000_s1027" type="#_x0000_t202" style="position:absolute;margin-left:36pt;margin-top:10.55pt;width:2in;height:1in;z-index:251659264;mso-wrap-edited:f;mso-position-horizontal:absolute;mso-position-vertical:absolute" wrapcoords="0 0 21600 0 21600 21600 0 21600 0 0" filled="f" strokecolor="black [3213]">
            <v:fill o:detectmouseclick="t"/>
            <v:textbox inset=",7.2pt,,7.2pt">
              <w:txbxContent>
                <w:p w:rsidR="00D9401F" w:rsidRDefault="00D9401F" w:rsidP="001C4189">
                  <w:pPr>
                    <w:jc w:val="center"/>
                  </w:pPr>
                  <w:r>
                    <w:t>August 1961</w:t>
                  </w:r>
                </w:p>
              </w:txbxContent>
            </v:textbox>
            <w10:wrap type="tight"/>
          </v:shape>
        </w:pict>
      </w:r>
    </w:p>
    <w:p w:rsidR="001C4189" w:rsidRDefault="001C4189" w:rsidP="001C4189">
      <w:pPr>
        <w:spacing w:after="0"/>
      </w:pPr>
    </w:p>
    <w:p w:rsidR="001C4189" w:rsidRDefault="001C4189" w:rsidP="001C4189">
      <w:pPr>
        <w:spacing w:after="0"/>
      </w:pPr>
    </w:p>
    <w:p w:rsidR="001C4189" w:rsidRDefault="001C4189" w:rsidP="001C4189">
      <w:pPr>
        <w:spacing w:after="0"/>
      </w:pPr>
    </w:p>
    <w:p w:rsidR="001C4189" w:rsidRDefault="001C4189" w:rsidP="001C4189">
      <w:pPr>
        <w:spacing w:after="0"/>
      </w:pPr>
    </w:p>
    <w:p w:rsidR="001C4189" w:rsidRDefault="001C4189" w:rsidP="001C4189">
      <w:pPr>
        <w:spacing w:after="0"/>
      </w:pPr>
    </w:p>
    <w:p w:rsidR="00E30DCE" w:rsidRDefault="00E30DCE" w:rsidP="001C4189">
      <w:pPr>
        <w:spacing w:after="0"/>
      </w:pPr>
    </w:p>
    <w:p w:rsidR="00E30DCE" w:rsidRDefault="00E30DCE" w:rsidP="00E30DCE">
      <w:pPr>
        <w:spacing w:after="0"/>
      </w:pPr>
    </w:p>
    <w:p w:rsidR="00E30DCE" w:rsidRPr="00E30DCE" w:rsidRDefault="00E30DCE" w:rsidP="00E30DCE">
      <w:pPr>
        <w:pStyle w:val="ListParagraph"/>
        <w:numPr>
          <w:ilvl w:val="0"/>
          <w:numId w:val="1"/>
        </w:numPr>
        <w:spacing w:after="0"/>
        <w:rPr>
          <w:sz w:val="20"/>
        </w:rPr>
      </w:pPr>
      <w:r w:rsidRPr="00E30DCE">
        <w:rPr>
          <w:sz w:val="20"/>
        </w:rPr>
        <w:t>John Kennedy defeated ______________________________ to become president in 1960.</w:t>
      </w:r>
    </w:p>
    <w:p w:rsidR="00E30DCE" w:rsidRPr="00E30DCE" w:rsidRDefault="00E30DCE" w:rsidP="00E30DCE">
      <w:pPr>
        <w:spacing w:after="0"/>
        <w:rPr>
          <w:sz w:val="20"/>
        </w:rPr>
      </w:pPr>
    </w:p>
    <w:p w:rsidR="00E30DCE" w:rsidRPr="00E30DCE" w:rsidRDefault="00E30DCE" w:rsidP="00E30DCE">
      <w:pPr>
        <w:pStyle w:val="ListParagraph"/>
        <w:numPr>
          <w:ilvl w:val="0"/>
          <w:numId w:val="1"/>
        </w:numPr>
        <w:spacing w:after="0"/>
        <w:rPr>
          <w:sz w:val="20"/>
        </w:rPr>
      </w:pPr>
      <w:r w:rsidRPr="00E30DCE">
        <w:rPr>
          <w:sz w:val="20"/>
        </w:rPr>
        <w:t>Kennedy appointed ________________________________ as the nation’s attorney general.</w:t>
      </w:r>
    </w:p>
    <w:p w:rsidR="00E30DCE" w:rsidRPr="00E30DCE" w:rsidRDefault="00E30DCE" w:rsidP="00E30DCE">
      <w:pPr>
        <w:spacing w:after="0"/>
        <w:rPr>
          <w:sz w:val="20"/>
        </w:rPr>
      </w:pPr>
    </w:p>
    <w:p w:rsidR="00E30DCE" w:rsidRPr="00E30DCE" w:rsidRDefault="00E30DCE" w:rsidP="00E30DCE">
      <w:pPr>
        <w:pStyle w:val="ListParagraph"/>
        <w:numPr>
          <w:ilvl w:val="0"/>
          <w:numId w:val="1"/>
        </w:numPr>
        <w:spacing w:after="0"/>
        <w:rPr>
          <w:sz w:val="20"/>
        </w:rPr>
      </w:pPr>
      <w:r w:rsidRPr="00E30DCE">
        <w:rPr>
          <w:sz w:val="20"/>
        </w:rPr>
        <w:t>As president, Kennedy increased _______________________________ in order to build up the nation’s conventional forces.</w:t>
      </w:r>
    </w:p>
    <w:p w:rsidR="00E30DCE" w:rsidRPr="00E30DCE" w:rsidRDefault="00E30DCE" w:rsidP="00E30DCE">
      <w:pPr>
        <w:spacing w:after="0"/>
        <w:rPr>
          <w:sz w:val="20"/>
        </w:rPr>
      </w:pPr>
    </w:p>
    <w:p w:rsidR="00E30DCE" w:rsidRPr="00E30DCE" w:rsidRDefault="00E30DCE" w:rsidP="00E30DCE">
      <w:pPr>
        <w:pStyle w:val="ListParagraph"/>
        <w:numPr>
          <w:ilvl w:val="0"/>
          <w:numId w:val="1"/>
        </w:numPr>
        <w:spacing w:after="0"/>
        <w:rPr>
          <w:sz w:val="20"/>
        </w:rPr>
      </w:pPr>
      <w:r w:rsidRPr="00E30DCE">
        <w:rPr>
          <w:sz w:val="20"/>
        </w:rPr>
        <w:t xml:space="preserve">__________________________________ </w:t>
      </w:r>
      <w:proofErr w:type="gramStart"/>
      <w:r w:rsidRPr="00E30DCE">
        <w:rPr>
          <w:sz w:val="20"/>
        </w:rPr>
        <w:t>became</w:t>
      </w:r>
      <w:proofErr w:type="gramEnd"/>
      <w:r w:rsidRPr="00E30DCE">
        <w:rPr>
          <w:sz w:val="20"/>
        </w:rPr>
        <w:t xml:space="preserve"> an intricate part of the Cold War and was Kennedy’s Secretary of Defense.  </w:t>
      </w:r>
    </w:p>
    <w:p w:rsidR="00D9401F" w:rsidRDefault="00715BFC" w:rsidP="001C4189">
      <w:pPr>
        <w:spacing w:after="0"/>
      </w:pPr>
      <w:r>
        <w:rPr>
          <w:noProof/>
        </w:rPr>
        <w:pict>
          <v:shape id="_x0000_s1042" type="#_x0000_t202" style="position:absolute;margin-left:414pt;margin-top:-54pt;width:90pt;height:36pt;z-index:251671552;mso-wrap-edited:f;mso-position-horizontal:absolute;mso-position-vertical:absolute" wrapcoords="0 0 21600 0 21600 21600 0 21600 0 0" filled="f" stroked="f">
            <v:fill o:detectmouseclick="t"/>
            <v:textbox inset=",7.2pt,,7.2pt">
              <w:txbxContent>
                <w:p w:rsidR="00D9401F" w:rsidRDefault="00D9401F" w:rsidP="00D9401F">
                  <w:pPr>
                    <w:jc w:val="right"/>
                  </w:pPr>
                  <w:r>
                    <w:t>Ch 28 Sec 2</w:t>
                  </w:r>
                </w:p>
              </w:txbxContent>
            </v:textbox>
            <w10:wrap type="tight"/>
          </v:shape>
        </w:pict>
      </w:r>
      <w:r>
        <w:rPr>
          <w:noProof/>
        </w:rPr>
        <w:pict>
          <v:shape id="_x0000_s1041" type="#_x0000_t202" style="position:absolute;margin-left:1in;margin-top:-36pt;width:324pt;height:36pt;z-index:251670528;mso-wrap-edited:f" wrapcoords="0 0 21600 0 21600 21600 0 21600 0 0" filled="f" stroked="f">
            <v:fill o:detectmouseclick="t"/>
            <v:textbox inset=",7.2pt,,7.2pt">
              <w:txbxContent>
                <w:p w:rsidR="00D9401F" w:rsidRPr="00D9401F" w:rsidRDefault="00D9401F" w:rsidP="00D9401F">
                  <w:pPr>
                    <w:jc w:val="center"/>
                    <w:rPr>
                      <w:b/>
                      <w:sz w:val="32"/>
                    </w:rPr>
                  </w:pPr>
                  <w:r>
                    <w:rPr>
                      <w:b/>
                      <w:sz w:val="32"/>
                    </w:rPr>
                    <w:t xml:space="preserve">The New Frontier </w:t>
                  </w:r>
                </w:p>
              </w:txbxContent>
            </v:textbox>
            <w10:wrap type="tight"/>
          </v:shape>
        </w:pict>
      </w:r>
    </w:p>
    <w:p w:rsidR="00D9401F" w:rsidRDefault="00D9401F" w:rsidP="001C4189">
      <w:pPr>
        <w:spacing w:after="0"/>
      </w:pPr>
    </w:p>
    <w:tbl>
      <w:tblPr>
        <w:tblStyle w:val="TableGrid"/>
        <w:tblW w:w="9117" w:type="dxa"/>
        <w:tblLook w:val="00BF"/>
      </w:tblPr>
      <w:tblGrid>
        <w:gridCol w:w="3039"/>
        <w:gridCol w:w="3039"/>
        <w:gridCol w:w="3039"/>
      </w:tblGrid>
      <w:tr w:rsidR="00D9401F">
        <w:trPr>
          <w:trHeight w:val="962"/>
        </w:trPr>
        <w:tc>
          <w:tcPr>
            <w:tcW w:w="3039" w:type="dxa"/>
          </w:tcPr>
          <w:p w:rsidR="00D9401F" w:rsidRDefault="00D9401F" w:rsidP="00D9401F">
            <w:pPr>
              <w:jc w:val="center"/>
              <w:rPr>
                <w:b/>
              </w:rPr>
            </w:pPr>
          </w:p>
          <w:p w:rsidR="00D9401F" w:rsidRPr="00D9401F" w:rsidRDefault="00D9401F" w:rsidP="00D9401F">
            <w:pPr>
              <w:jc w:val="center"/>
              <w:rPr>
                <w:b/>
              </w:rPr>
            </w:pPr>
            <w:r>
              <w:rPr>
                <w:b/>
              </w:rPr>
              <w:t>Problems</w:t>
            </w:r>
          </w:p>
        </w:tc>
        <w:tc>
          <w:tcPr>
            <w:tcW w:w="3039" w:type="dxa"/>
          </w:tcPr>
          <w:p w:rsidR="00D9401F" w:rsidRPr="00D9401F" w:rsidRDefault="00D9401F" w:rsidP="00D9401F">
            <w:pPr>
              <w:jc w:val="center"/>
              <w:rPr>
                <w:b/>
              </w:rPr>
            </w:pPr>
            <w:r>
              <w:t>What did JFK believe the government could do to solve the problem</w:t>
            </w:r>
          </w:p>
        </w:tc>
        <w:tc>
          <w:tcPr>
            <w:tcW w:w="3039" w:type="dxa"/>
          </w:tcPr>
          <w:p w:rsidR="00D9401F" w:rsidRDefault="00D9401F" w:rsidP="00D9401F">
            <w:pPr>
              <w:jc w:val="center"/>
            </w:pPr>
            <w:r>
              <w:t>What programs, laws, and accomplishments resulted from JFK’s beliefs?</w:t>
            </w:r>
          </w:p>
        </w:tc>
      </w:tr>
      <w:tr w:rsidR="00D9401F">
        <w:trPr>
          <w:trHeight w:val="1411"/>
        </w:trPr>
        <w:tc>
          <w:tcPr>
            <w:tcW w:w="3039" w:type="dxa"/>
          </w:tcPr>
          <w:p w:rsidR="00D9401F" w:rsidRDefault="00D9401F" w:rsidP="001C4189"/>
          <w:p w:rsidR="00D9401F" w:rsidRDefault="00D9401F" w:rsidP="001C4189">
            <w:r>
              <w:t>Economic Recession</w:t>
            </w:r>
          </w:p>
        </w:tc>
        <w:tc>
          <w:tcPr>
            <w:tcW w:w="3039" w:type="dxa"/>
          </w:tcPr>
          <w:p w:rsidR="00D9401F" w:rsidRDefault="00D9401F" w:rsidP="001C4189"/>
        </w:tc>
        <w:tc>
          <w:tcPr>
            <w:tcW w:w="3039" w:type="dxa"/>
          </w:tcPr>
          <w:p w:rsidR="00D9401F" w:rsidRDefault="00D9401F" w:rsidP="001C4189"/>
        </w:tc>
      </w:tr>
      <w:tr w:rsidR="00D9401F">
        <w:trPr>
          <w:trHeight w:val="1411"/>
        </w:trPr>
        <w:tc>
          <w:tcPr>
            <w:tcW w:w="3039" w:type="dxa"/>
          </w:tcPr>
          <w:p w:rsidR="00D9401F" w:rsidRDefault="00D9401F" w:rsidP="001C4189"/>
          <w:p w:rsidR="00D9401F" w:rsidRDefault="00D9401F" w:rsidP="001C4189">
            <w:r>
              <w:t>Poverty abroad</w:t>
            </w:r>
          </w:p>
        </w:tc>
        <w:tc>
          <w:tcPr>
            <w:tcW w:w="3039" w:type="dxa"/>
          </w:tcPr>
          <w:p w:rsidR="00D9401F" w:rsidRDefault="00D9401F" w:rsidP="001C4189"/>
        </w:tc>
        <w:tc>
          <w:tcPr>
            <w:tcW w:w="3039" w:type="dxa"/>
          </w:tcPr>
          <w:p w:rsidR="00D9401F" w:rsidRDefault="00D9401F" w:rsidP="001C4189"/>
        </w:tc>
      </w:tr>
      <w:tr w:rsidR="00D9401F">
        <w:trPr>
          <w:trHeight w:val="1411"/>
        </w:trPr>
        <w:tc>
          <w:tcPr>
            <w:tcW w:w="3039" w:type="dxa"/>
          </w:tcPr>
          <w:p w:rsidR="00D9401F" w:rsidRDefault="00D9401F" w:rsidP="001C4189"/>
          <w:p w:rsidR="00D9401F" w:rsidRDefault="00D9401F" w:rsidP="001C4189">
            <w:r>
              <w:t>Soviet successes in space</w:t>
            </w:r>
          </w:p>
        </w:tc>
        <w:tc>
          <w:tcPr>
            <w:tcW w:w="3039" w:type="dxa"/>
          </w:tcPr>
          <w:p w:rsidR="00D9401F" w:rsidRDefault="00D9401F" w:rsidP="001C4189"/>
        </w:tc>
        <w:tc>
          <w:tcPr>
            <w:tcW w:w="3039" w:type="dxa"/>
          </w:tcPr>
          <w:p w:rsidR="00D9401F" w:rsidRDefault="00D9401F" w:rsidP="001C4189"/>
        </w:tc>
      </w:tr>
    </w:tbl>
    <w:p w:rsidR="00D9401F" w:rsidRDefault="00D9401F" w:rsidP="001C4189">
      <w:pPr>
        <w:spacing w:after="0"/>
      </w:pPr>
    </w:p>
    <w:p w:rsidR="00D9401F" w:rsidRDefault="00D9401F" w:rsidP="001C4189">
      <w:pPr>
        <w:spacing w:after="0"/>
      </w:pPr>
    </w:p>
    <w:p w:rsidR="00D9401F" w:rsidRDefault="00D9401F" w:rsidP="001C4189">
      <w:pPr>
        <w:spacing w:after="0"/>
      </w:pPr>
    </w:p>
    <w:p w:rsidR="00D9401F" w:rsidRDefault="00D9401F" w:rsidP="001C4189">
      <w:pPr>
        <w:spacing w:after="0"/>
      </w:pPr>
    </w:p>
    <w:p w:rsidR="00D9401F" w:rsidRDefault="00D9401F" w:rsidP="001C4189">
      <w:pPr>
        <w:spacing w:after="0"/>
      </w:pPr>
    </w:p>
    <w:p w:rsidR="00D9401F" w:rsidRDefault="00D9401F" w:rsidP="001C4189">
      <w:pPr>
        <w:spacing w:after="0"/>
      </w:pPr>
    </w:p>
    <w:p w:rsidR="00D9401F" w:rsidRDefault="00D9401F" w:rsidP="001C4189">
      <w:pPr>
        <w:spacing w:after="0"/>
      </w:pPr>
    </w:p>
    <w:tbl>
      <w:tblPr>
        <w:tblStyle w:val="TableGrid"/>
        <w:tblW w:w="9116" w:type="dxa"/>
        <w:tblLook w:val="00BF"/>
      </w:tblPr>
      <w:tblGrid>
        <w:gridCol w:w="4558"/>
        <w:gridCol w:w="4558"/>
      </w:tblGrid>
      <w:tr w:rsidR="00D9401F">
        <w:trPr>
          <w:trHeight w:val="1070"/>
        </w:trPr>
        <w:tc>
          <w:tcPr>
            <w:tcW w:w="4558" w:type="dxa"/>
          </w:tcPr>
          <w:p w:rsidR="00D9401F" w:rsidRDefault="00D9401F" w:rsidP="001C4189"/>
          <w:p w:rsidR="00D9401F" w:rsidRPr="00D9401F" w:rsidRDefault="00D9401F" w:rsidP="00D9401F">
            <w:pPr>
              <w:jc w:val="center"/>
              <w:rPr>
                <w:b/>
              </w:rPr>
            </w:pPr>
            <w:r w:rsidRPr="00D9401F">
              <w:rPr>
                <w:b/>
              </w:rPr>
              <w:t>Rejected Proposals</w:t>
            </w:r>
          </w:p>
        </w:tc>
        <w:tc>
          <w:tcPr>
            <w:tcW w:w="4558" w:type="dxa"/>
          </w:tcPr>
          <w:p w:rsidR="00D9401F" w:rsidRDefault="00D9401F" w:rsidP="001C4189"/>
          <w:p w:rsidR="00D9401F" w:rsidRPr="00D9401F" w:rsidRDefault="00D9401F" w:rsidP="00D9401F">
            <w:pPr>
              <w:jc w:val="center"/>
              <w:rPr>
                <w:b/>
              </w:rPr>
            </w:pPr>
            <w:r w:rsidRPr="00D9401F">
              <w:rPr>
                <w:b/>
              </w:rPr>
              <w:t>Later Proposals</w:t>
            </w:r>
          </w:p>
        </w:tc>
      </w:tr>
      <w:tr w:rsidR="00D9401F">
        <w:trPr>
          <w:trHeight w:val="2930"/>
        </w:trPr>
        <w:tc>
          <w:tcPr>
            <w:tcW w:w="4558" w:type="dxa"/>
          </w:tcPr>
          <w:p w:rsidR="00D9401F" w:rsidRDefault="00D9401F" w:rsidP="001C4189">
            <w:r>
              <w:t>What reform proposals did JFK make that were rejected by a conservative Congress?</w:t>
            </w:r>
          </w:p>
        </w:tc>
        <w:tc>
          <w:tcPr>
            <w:tcW w:w="4558" w:type="dxa"/>
          </w:tcPr>
          <w:p w:rsidR="00D9401F" w:rsidRDefault="00D9401F" w:rsidP="001C4189">
            <w:r>
              <w:t>In 1963, what proposals did JFK make but never had the chance to guide through Congress?</w:t>
            </w:r>
          </w:p>
        </w:tc>
      </w:tr>
    </w:tbl>
    <w:p w:rsidR="00D9401F" w:rsidRDefault="00D9401F" w:rsidP="001C4189">
      <w:pPr>
        <w:spacing w:after="0"/>
      </w:pPr>
    </w:p>
    <w:p w:rsidR="00D9401F" w:rsidRDefault="00D9401F" w:rsidP="001C4189">
      <w:pPr>
        <w:spacing w:after="0"/>
      </w:pPr>
    </w:p>
    <w:p w:rsidR="00D9401F" w:rsidRDefault="00D9401F" w:rsidP="001C4189">
      <w:pPr>
        <w:spacing w:after="0"/>
      </w:pPr>
    </w:p>
    <w:p w:rsidR="00D9401F" w:rsidRDefault="00D9401F" w:rsidP="001C4189">
      <w:pPr>
        <w:spacing w:after="0"/>
      </w:pPr>
    </w:p>
    <w:p w:rsidR="00D9401F" w:rsidRDefault="00715BFC" w:rsidP="001C4189">
      <w:pPr>
        <w:spacing w:after="0"/>
      </w:pPr>
      <w:r>
        <w:rPr>
          <w:noProof/>
        </w:rPr>
        <w:pict>
          <v:shape id="_x0000_s1045" type="#_x0000_t202" style="position:absolute;margin-left:396pt;margin-top:-54pt;width:108pt;height:36pt;z-index:251673600;mso-wrap-edited:f;mso-position-horizontal:absolute;mso-position-vertical:absolute" wrapcoords="0 0 21600 0 21600 21600 0 21600 0 0" filled="f" stroked="f">
            <v:fill o:detectmouseclick="t"/>
            <v:textbox inset=",7.2pt,,7.2pt">
              <w:txbxContent>
                <w:p w:rsidR="0062431C" w:rsidRDefault="0062431C" w:rsidP="0062431C">
                  <w:pPr>
                    <w:jc w:val="right"/>
                  </w:pPr>
                  <w:r>
                    <w:t>Ch 28 Sec 3</w:t>
                  </w:r>
                </w:p>
              </w:txbxContent>
            </v:textbox>
            <w10:wrap type="tight"/>
          </v:shape>
        </w:pict>
      </w:r>
      <w:r>
        <w:rPr>
          <w:noProof/>
        </w:rPr>
        <w:pict>
          <v:shape id="_x0000_s1044" type="#_x0000_t202" style="position:absolute;margin-left:108pt;margin-top:-36pt;width:252pt;height:36pt;z-index:251672576;mso-wrap-edited:f" wrapcoords="0 0 21600 0 21600 21600 0 21600 0 0" filled="f" stroked="f">
            <v:fill o:detectmouseclick="t"/>
            <v:textbox inset=",7.2pt,,7.2pt">
              <w:txbxContent>
                <w:p w:rsidR="0062431C" w:rsidRPr="0062431C" w:rsidRDefault="0062431C" w:rsidP="0062431C">
                  <w:pPr>
                    <w:jc w:val="center"/>
                    <w:rPr>
                      <w:b/>
                      <w:sz w:val="32"/>
                    </w:rPr>
                  </w:pPr>
                  <w:r>
                    <w:rPr>
                      <w:b/>
                      <w:sz w:val="32"/>
                    </w:rPr>
                    <w:t>The Great Society</w:t>
                  </w:r>
                </w:p>
              </w:txbxContent>
            </v:textbox>
            <w10:wrap type="tight"/>
          </v:shape>
        </w:pict>
      </w:r>
    </w:p>
    <w:tbl>
      <w:tblPr>
        <w:tblStyle w:val="TableGrid"/>
        <w:tblpPr w:leftFromText="180" w:rightFromText="180" w:vertAnchor="text" w:horzAnchor="page" w:tblpX="1549" w:tblpY="80"/>
        <w:tblW w:w="9376" w:type="dxa"/>
        <w:tblLook w:val="00BF"/>
      </w:tblPr>
      <w:tblGrid>
        <w:gridCol w:w="2628"/>
        <w:gridCol w:w="6748"/>
      </w:tblGrid>
      <w:tr w:rsidR="00D9401F">
        <w:trPr>
          <w:trHeight w:hRule="exact" w:val="720"/>
        </w:trPr>
        <w:tc>
          <w:tcPr>
            <w:tcW w:w="2628" w:type="dxa"/>
          </w:tcPr>
          <w:p w:rsidR="00D9401F" w:rsidRPr="0062431C" w:rsidRDefault="00D9401F" w:rsidP="0062431C">
            <w:pPr>
              <w:jc w:val="center"/>
              <w:rPr>
                <w:b/>
              </w:rPr>
            </w:pPr>
            <w:r w:rsidRPr="0062431C">
              <w:rPr>
                <w:b/>
              </w:rPr>
              <w:t>Program and Law</w:t>
            </w:r>
          </w:p>
        </w:tc>
        <w:tc>
          <w:tcPr>
            <w:tcW w:w="6748" w:type="dxa"/>
          </w:tcPr>
          <w:p w:rsidR="00D9401F" w:rsidRPr="0062431C" w:rsidRDefault="00D9401F" w:rsidP="00D9401F">
            <w:pPr>
              <w:jc w:val="center"/>
              <w:rPr>
                <w:b/>
              </w:rPr>
            </w:pPr>
            <w:r w:rsidRPr="0062431C">
              <w:rPr>
                <w:b/>
              </w:rPr>
              <w:t>Objectives or Results</w:t>
            </w:r>
          </w:p>
        </w:tc>
      </w:tr>
      <w:tr w:rsidR="00D9401F">
        <w:trPr>
          <w:trHeight w:hRule="exact" w:val="720"/>
        </w:trPr>
        <w:tc>
          <w:tcPr>
            <w:tcW w:w="2628" w:type="dxa"/>
          </w:tcPr>
          <w:p w:rsidR="00D9401F" w:rsidRDefault="00D9401F" w:rsidP="00D9401F">
            <w:r>
              <w:t>Tax-cut bill of 1964</w:t>
            </w:r>
          </w:p>
        </w:tc>
        <w:tc>
          <w:tcPr>
            <w:tcW w:w="6748" w:type="dxa"/>
          </w:tcPr>
          <w:p w:rsidR="00D9401F" w:rsidRDefault="00D9401F" w:rsidP="00D9401F"/>
        </w:tc>
      </w:tr>
      <w:tr w:rsidR="00D9401F">
        <w:trPr>
          <w:trHeight w:hRule="exact" w:val="720"/>
        </w:trPr>
        <w:tc>
          <w:tcPr>
            <w:tcW w:w="2628" w:type="dxa"/>
          </w:tcPr>
          <w:p w:rsidR="00D9401F" w:rsidRDefault="00D9401F" w:rsidP="00D9401F">
            <w:r>
              <w:t>Civil Rights Act of 1964</w:t>
            </w:r>
          </w:p>
        </w:tc>
        <w:tc>
          <w:tcPr>
            <w:tcW w:w="6748" w:type="dxa"/>
          </w:tcPr>
          <w:p w:rsidR="00D9401F" w:rsidRDefault="00D9401F" w:rsidP="00D9401F"/>
        </w:tc>
      </w:tr>
      <w:tr w:rsidR="00D9401F">
        <w:trPr>
          <w:trHeight w:hRule="exact" w:val="720"/>
        </w:trPr>
        <w:tc>
          <w:tcPr>
            <w:tcW w:w="2628" w:type="dxa"/>
          </w:tcPr>
          <w:p w:rsidR="00D9401F" w:rsidRDefault="00D9401F" w:rsidP="00D9401F">
            <w:r>
              <w:t>Economic Opportunity Act of 1964</w:t>
            </w:r>
          </w:p>
        </w:tc>
        <w:tc>
          <w:tcPr>
            <w:tcW w:w="6748" w:type="dxa"/>
          </w:tcPr>
          <w:p w:rsidR="00D9401F" w:rsidRDefault="00D9401F" w:rsidP="00D9401F"/>
        </w:tc>
      </w:tr>
      <w:tr w:rsidR="00D9401F">
        <w:trPr>
          <w:trHeight w:hRule="exact" w:val="720"/>
        </w:trPr>
        <w:tc>
          <w:tcPr>
            <w:tcW w:w="2628" w:type="dxa"/>
          </w:tcPr>
          <w:p w:rsidR="00D9401F" w:rsidRPr="00D9401F" w:rsidRDefault="00D9401F" w:rsidP="00D9401F">
            <w:pPr>
              <w:rPr>
                <w:sz w:val="22"/>
              </w:rPr>
            </w:pPr>
            <w:r w:rsidRPr="00D9401F">
              <w:rPr>
                <w:sz w:val="22"/>
              </w:rPr>
              <w:t>Elementary and Secondary Education Act</w:t>
            </w:r>
          </w:p>
        </w:tc>
        <w:tc>
          <w:tcPr>
            <w:tcW w:w="6748" w:type="dxa"/>
          </w:tcPr>
          <w:p w:rsidR="00D9401F" w:rsidRDefault="00D9401F" w:rsidP="00D9401F"/>
        </w:tc>
      </w:tr>
      <w:tr w:rsidR="00D9401F">
        <w:trPr>
          <w:trHeight w:hRule="exact" w:val="720"/>
        </w:trPr>
        <w:tc>
          <w:tcPr>
            <w:tcW w:w="2628" w:type="dxa"/>
          </w:tcPr>
          <w:p w:rsidR="00D9401F" w:rsidRDefault="00D9401F" w:rsidP="00D9401F">
            <w:r>
              <w:t>Medicare</w:t>
            </w:r>
          </w:p>
        </w:tc>
        <w:tc>
          <w:tcPr>
            <w:tcW w:w="6748" w:type="dxa"/>
          </w:tcPr>
          <w:p w:rsidR="00D9401F" w:rsidRDefault="00D9401F" w:rsidP="00D9401F"/>
        </w:tc>
      </w:tr>
      <w:tr w:rsidR="00D9401F">
        <w:trPr>
          <w:trHeight w:hRule="exact" w:val="720"/>
        </w:trPr>
        <w:tc>
          <w:tcPr>
            <w:tcW w:w="2628" w:type="dxa"/>
          </w:tcPr>
          <w:p w:rsidR="00D9401F" w:rsidRDefault="00D9401F" w:rsidP="00D9401F">
            <w:r>
              <w:t xml:space="preserve">Medicaid </w:t>
            </w:r>
          </w:p>
        </w:tc>
        <w:tc>
          <w:tcPr>
            <w:tcW w:w="6748" w:type="dxa"/>
          </w:tcPr>
          <w:p w:rsidR="00D9401F" w:rsidRDefault="00D9401F" w:rsidP="00D9401F"/>
        </w:tc>
      </w:tr>
      <w:tr w:rsidR="00D9401F">
        <w:trPr>
          <w:trHeight w:hRule="exact" w:val="720"/>
        </w:trPr>
        <w:tc>
          <w:tcPr>
            <w:tcW w:w="2628" w:type="dxa"/>
          </w:tcPr>
          <w:p w:rsidR="00D9401F" w:rsidRDefault="00D9401F" w:rsidP="00D9401F">
            <w:r>
              <w:t>Immigration Act of 1965</w:t>
            </w:r>
          </w:p>
        </w:tc>
        <w:tc>
          <w:tcPr>
            <w:tcW w:w="6748" w:type="dxa"/>
          </w:tcPr>
          <w:p w:rsidR="00D9401F" w:rsidRDefault="00D9401F" w:rsidP="00D9401F"/>
        </w:tc>
      </w:tr>
    </w:tbl>
    <w:p w:rsidR="00D9401F" w:rsidRDefault="00D9401F" w:rsidP="001C4189">
      <w:pPr>
        <w:spacing w:after="0"/>
      </w:pPr>
    </w:p>
    <w:p w:rsidR="00D9401F" w:rsidRDefault="00D9401F" w:rsidP="001C4189">
      <w:pPr>
        <w:spacing w:after="0"/>
      </w:pPr>
    </w:p>
    <w:p w:rsidR="00D9401F" w:rsidRDefault="00D9401F" w:rsidP="001C4189">
      <w:pPr>
        <w:spacing w:after="0"/>
      </w:pPr>
    </w:p>
    <w:tbl>
      <w:tblPr>
        <w:tblStyle w:val="TableGrid"/>
        <w:tblpPr w:leftFromText="180" w:rightFromText="180" w:vertAnchor="text" w:horzAnchor="page" w:tblpX="1549" w:tblpY="-55"/>
        <w:tblW w:w="9376" w:type="dxa"/>
        <w:tblLook w:val="00BF"/>
      </w:tblPr>
      <w:tblGrid>
        <w:gridCol w:w="4688"/>
        <w:gridCol w:w="4688"/>
      </w:tblGrid>
      <w:tr w:rsidR="00D9401F">
        <w:trPr>
          <w:trHeight w:hRule="exact" w:val="720"/>
        </w:trPr>
        <w:tc>
          <w:tcPr>
            <w:tcW w:w="4688" w:type="dxa"/>
          </w:tcPr>
          <w:p w:rsidR="00D9401F" w:rsidRPr="0062431C" w:rsidRDefault="00D9401F" w:rsidP="0062431C">
            <w:pPr>
              <w:jc w:val="center"/>
              <w:rPr>
                <w:b/>
              </w:rPr>
            </w:pPr>
            <w:r w:rsidRPr="0062431C">
              <w:rPr>
                <w:b/>
              </w:rPr>
              <w:t>Court Cases</w:t>
            </w:r>
          </w:p>
        </w:tc>
        <w:tc>
          <w:tcPr>
            <w:tcW w:w="4688" w:type="dxa"/>
          </w:tcPr>
          <w:p w:rsidR="00D9401F" w:rsidRPr="0062431C" w:rsidRDefault="00D9401F" w:rsidP="0062431C">
            <w:pPr>
              <w:jc w:val="center"/>
              <w:rPr>
                <w:b/>
              </w:rPr>
            </w:pPr>
            <w:r w:rsidRPr="0062431C">
              <w:rPr>
                <w:b/>
              </w:rPr>
              <w:t>Results</w:t>
            </w:r>
          </w:p>
        </w:tc>
      </w:tr>
      <w:tr w:rsidR="00D9401F">
        <w:trPr>
          <w:trHeight w:hRule="exact" w:val="720"/>
        </w:trPr>
        <w:tc>
          <w:tcPr>
            <w:tcW w:w="4688" w:type="dxa"/>
          </w:tcPr>
          <w:p w:rsidR="00D9401F" w:rsidRDefault="00D9401F" w:rsidP="00D9401F">
            <w:r>
              <w:t>Brown v. Board of Education</w:t>
            </w:r>
          </w:p>
        </w:tc>
        <w:tc>
          <w:tcPr>
            <w:tcW w:w="4688" w:type="dxa"/>
          </w:tcPr>
          <w:p w:rsidR="00D9401F" w:rsidRDefault="00D9401F" w:rsidP="00D9401F"/>
        </w:tc>
      </w:tr>
      <w:tr w:rsidR="00D9401F">
        <w:trPr>
          <w:trHeight w:hRule="exact" w:val="720"/>
        </w:trPr>
        <w:tc>
          <w:tcPr>
            <w:tcW w:w="4688" w:type="dxa"/>
          </w:tcPr>
          <w:p w:rsidR="00D9401F" w:rsidRDefault="00D9401F" w:rsidP="00D9401F">
            <w:r>
              <w:t>Baker v. Carr</w:t>
            </w:r>
          </w:p>
        </w:tc>
        <w:tc>
          <w:tcPr>
            <w:tcW w:w="4688" w:type="dxa"/>
          </w:tcPr>
          <w:p w:rsidR="00D9401F" w:rsidRDefault="00D9401F" w:rsidP="00D9401F"/>
        </w:tc>
      </w:tr>
      <w:tr w:rsidR="00D9401F">
        <w:trPr>
          <w:trHeight w:hRule="exact" w:val="720"/>
        </w:trPr>
        <w:tc>
          <w:tcPr>
            <w:tcW w:w="4688" w:type="dxa"/>
          </w:tcPr>
          <w:p w:rsidR="00D9401F" w:rsidRDefault="00D9401F" w:rsidP="00D9401F">
            <w:r>
              <w:t>Mapp v. Ohio</w:t>
            </w:r>
          </w:p>
        </w:tc>
        <w:tc>
          <w:tcPr>
            <w:tcW w:w="4688" w:type="dxa"/>
          </w:tcPr>
          <w:p w:rsidR="00D9401F" w:rsidRDefault="00D9401F" w:rsidP="00D9401F"/>
        </w:tc>
      </w:tr>
      <w:tr w:rsidR="00D9401F">
        <w:trPr>
          <w:trHeight w:hRule="exact" w:val="720"/>
        </w:trPr>
        <w:tc>
          <w:tcPr>
            <w:tcW w:w="4688" w:type="dxa"/>
          </w:tcPr>
          <w:p w:rsidR="00D9401F" w:rsidRDefault="0062431C" w:rsidP="00D9401F">
            <w:r>
              <w:t>Gideon v. Wainright</w:t>
            </w:r>
          </w:p>
        </w:tc>
        <w:tc>
          <w:tcPr>
            <w:tcW w:w="4688" w:type="dxa"/>
          </w:tcPr>
          <w:p w:rsidR="00D9401F" w:rsidRDefault="00D9401F" w:rsidP="00D9401F"/>
        </w:tc>
      </w:tr>
      <w:tr w:rsidR="00D9401F">
        <w:trPr>
          <w:trHeight w:hRule="exact" w:val="720"/>
        </w:trPr>
        <w:tc>
          <w:tcPr>
            <w:tcW w:w="4688" w:type="dxa"/>
          </w:tcPr>
          <w:p w:rsidR="00D9401F" w:rsidRDefault="0062431C" w:rsidP="00D9401F">
            <w:r>
              <w:t>Escobedo v. Illinois</w:t>
            </w:r>
          </w:p>
        </w:tc>
        <w:tc>
          <w:tcPr>
            <w:tcW w:w="4688" w:type="dxa"/>
          </w:tcPr>
          <w:p w:rsidR="00D9401F" w:rsidRDefault="00D9401F" w:rsidP="00D9401F"/>
        </w:tc>
      </w:tr>
      <w:tr w:rsidR="00D9401F">
        <w:trPr>
          <w:trHeight w:hRule="exact" w:val="720"/>
        </w:trPr>
        <w:tc>
          <w:tcPr>
            <w:tcW w:w="4688" w:type="dxa"/>
          </w:tcPr>
          <w:p w:rsidR="00D9401F" w:rsidRDefault="0062431C" w:rsidP="00D9401F">
            <w:r>
              <w:t xml:space="preserve">Miranda v Arizona </w:t>
            </w:r>
          </w:p>
        </w:tc>
        <w:tc>
          <w:tcPr>
            <w:tcW w:w="4688" w:type="dxa"/>
          </w:tcPr>
          <w:p w:rsidR="00D9401F" w:rsidRDefault="00D9401F" w:rsidP="00D9401F"/>
        </w:tc>
      </w:tr>
    </w:tbl>
    <w:p w:rsidR="00D9401F" w:rsidRDefault="00D9401F" w:rsidP="001C4189">
      <w:pPr>
        <w:spacing w:after="0"/>
      </w:pPr>
    </w:p>
    <w:p w:rsidR="001C4189" w:rsidRDefault="001C4189" w:rsidP="001C4189">
      <w:pPr>
        <w:spacing w:after="0"/>
      </w:pPr>
    </w:p>
    <w:sectPr w:rsidR="001C4189" w:rsidSect="001C418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60AA224B"/>
    <w:multiLevelType w:val="hybridMultilevel"/>
    <w:tmpl w:val="B1024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C4189"/>
    <w:rsid w:val="0002679B"/>
    <w:rsid w:val="001C4189"/>
    <w:rsid w:val="0033186A"/>
    <w:rsid w:val="0039694F"/>
    <w:rsid w:val="0062431C"/>
    <w:rsid w:val="00715BFC"/>
    <w:rsid w:val="00834A12"/>
    <w:rsid w:val="00D9401F"/>
    <w:rsid w:val="00E30DCE"/>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0">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E9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9401F"/>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30DC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hyperlink" Target="http://en.wikipedia.org/wiki/Medical_care" TargetMode="External"/><Relationship Id="rId4" Type="http://schemas.openxmlformats.org/officeDocument/2006/relationships/webSettings" Target="webSettings.xml"/><Relationship Id="rId7" Type="http://schemas.openxmlformats.org/officeDocument/2006/relationships/hyperlink" Target="http://en.wikipedia.org/wiki/Cuban_Missile_Crisis" TargetMode="External"/><Relationship Id="rId11" Type="http://schemas.openxmlformats.org/officeDocument/2006/relationships/hyperlink" Target="http://en.wikipedia.org/wiki/Vietnam_War" TargetMode="External"/><Relationship Id="rId1" Type="http://schemas.openxmlformats.org/officeDocument/2006/relationships/numbering" Target="numbering.xml"/><Relationship Id="rId6" Type="http://schemas.openxmlformats.org/officeDocument/2006/relationships/hyperlink" Target="http://en.wikipedia.org/wiki/Bay_of_Pigs_Invasion" TargetMode="External"/><Relationship Id="rId16" Type="http://schemas.openxmlformats.org/officeDocument/2006/relationships/theme" Target="theme/theme1.xml"/><Relationship Id="rId8" Type="http://schemas.openxmlformats.org/officeDocument/2006/relationships/hyperlink" Target="http://en.wikipedia.org/wiki/Berlin_Wall" TargetMode="External"/><Relationship Id="rId13" Type="http://schemas.openxmlformats.org/officeDocument/2006/relationships/hyperlink" Target="http://en.wikipedia.org/wiki/Education" TargetMode="External"/><Relationship Id="rId10" Type="http://schemas.openxmlformats.org/officeDocument/2006/relationships/hyperlink" Target="http://en.wikipedia.org/wiki/African-American_Civil_Rights_Movement_(1955%E2%80%931968)" TargetMode="External"/><Relationship Id="rId5" Type="http://schemas.openxmlformats.org/officeDocument/2006/relationships/hyperlink" Target="http://en.wikipedia.org/wiki/Cold_War" TargetMode="External"/><Relationship Id="rId15" Type="http://schemas.openxmlformats.org/officeDocument/2006/relationships/fontTable" Target="fontTable.xml"/><Relationship Id="rId12" Type="http://schemas.openxmlformats.org/officeDocument/2006/relationships/hyperlink" Target="http://en.wikipedia.org/wiki/New_Frontier" TargetMode="External"/><Relationship Id="rId2" Type="http://schemas.openxmlformats.org/officeDocument/2006/relationships/styles" Target="styles.xml"/><Relationship Id="rId9" Type="http://schemas.openxmlformats.org/officeDocument/2006/relationships/hyperlink" Target="http://en.wikipedia.org/wiki/Space_Race"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388</TotalTime>
  <Pages>3</Pages>
  <Words>392</Words>
  <Characters>2238</Characters>
  <Application>Microsoft Macintosh Word</Application>
  <DocSecurity>0</DocSecurity>
  <Lines>18</Lines>
  <Paragraphs>4</Paragraphs>
  <ScaleCrop>false</ScaleCrop>
  <Company>Township High School District 214</Company>
  <LinksUpToDate>false</LinksUpToDate>
  <CharactersWithSpaces>2748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BGHS</dc:creator>
  <cp:keywords/>
  <cp:lastModifiedBy>BGHS</cp:lastModifiedBy>
  <cp:revision>4</cp:revision>
  <dcterms:created xsi:type="dcterms:W3CDTF">2010-04-19T18:42:00Z</dcterms:created>
  <dcterms:modified xsi:type="dcterms:W3CDTF">2010-04-22T18:51:00Z</dcterms:modified>
</cp:coreProperties>
</file>